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5"/>
        <w:jc w:val="center"/>
        <w:rPr>
          <w:rFonts w:asciiTheme="minorHAnsi" w:hAnsiTheme="minorHAnsi" w:cstheme="minorHAnsi"/>
          <w:sz w:val="48"/>
          <w:szCs w:val="48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824575" cy="2824575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7186337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2824574" cy="2824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22.4pt;height:222.4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pStyle w:val="605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</w:r>
      <w:r/>
    </w:p>
    <w:p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News Update</w:t>
      </w:r>
      <w:r/>
    </w:p>
    <w:p>
      <w:pPr>
        <w:pStyle w:val="605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</w:r>
      <w:r/>
    </w:p>
    <w:p>
      <w:pPr>
        <w:pStyle w:val="605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 xml:space="preserve">28th </w:t>
      </w:r>
      <w:r>
        <w:rPr>
          <w:rFonts w:asciiTheme="minorHAnsi" w:hAnsiTheme="minorHAnsi" w:cstheme="minorHAnsi"/>
          <w:sz w:val="48"/>
          <w:szCs w:val="48"/>
        </w:rPr>
        <w:t xml:space="preserve">March</w:t>
      </w:r>
      <w:r>
        <w:rPr>
          <w:rFonts w:asciiTheme="minorHAnsi" w:hAnsiTheme="minorHAnsi" w:cstheme="minorHAnsi"/>
          <w:sz w:val="48"/>
          <w:szCs w:val="48"/>
        </w:rPr>
        <w:t xml:space="preserve"> 202</w:t>
      </w:r>
      <w:r>
        <w:rPr>
          <w:rFonts w:asciiTheme="minorHAnsi" w:hAnsiTheme="minorHAnsi" w:cstheme="minorHAnsi"/>
          <w:sz w:val="48"/>
          <w:szCs w:val="48"/>
        </w:rPr>
        <w:t xml:space="preserve">2</w:t>
      </w:r>
      <w:r/>
    </w:p>
    <w:p>
      <w:pPr>
        <w:pStyle w:val="605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</w:r>
      <w:r>
        <w:rPr>
          <w:rFonts w:ascii="Calibri" w:hAnsi="Calibri" w:cs="Calibri"/>
          <w:sz w:val="48"/>
          <w:szCs w:val="48"/>
        </w:rPr>
        <w:t xml:space="preserve">Buckinghamshire Council have confirmed that Regulation 16 is due to begin on the 31st March 2022 and will run for 6 weeks.</w:t>
      </w:r>
      <w:r>
        <w:rPr>
          <w:rFonts w:ascii="Calibri" w:hAnsi="Calibri" w:cs="Calibri"/>
          <w:sz w:val="48"/>
          <w:szCs w:val="48"/>
        </w:rPr>
      </w:r>
      <w:r>
        <w:rPr>
          <w:rFonts w:ascii="Calibri" w:hAnsi="Calibri" w:cs="Calibri"/>
          <w:sz w:val="48"/>
          <w:szCs w:val="48"/>
        </w:rPr>
      </w:r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paragraph" w:styleId="605" w:customStyle="1">
    <w:name w:val="font_7"/>
    <w:basedOn w:val="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606" w:customStyle="1">
    <w:name w:val="wixguard"/>
    <w:basedOn w:val="60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Lemonius</dc:creator>
  <cp:keywords/>
  <dc:description/>
  <cp:revision>4</cp:revision>
  <dcterms:created xsi:type="dcterms:W3CDTF">2022-04-02T08:34:00Z</dcterms:created>
  <dcterms:modified xsi:type="dcterms:W3CDTF">2023-10-30T13:24:04Z</dcterms:modified>
</cp:coreProperties>
</file>